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0E" w:rsidRDefault="0066550E" w:rsidP="00540907">
      <w:pPr>
        <w:pStyle w:val="a4"/>
        <w:spacing w:line="375" w:lineRule="atLeast"/>
        <w:rPr>
          <w:rFonts w:ascii="??" w:hAnsi="??" w:cs="??"/>
          <w:color w:val="4D4D4D"/>
          <w:sz w:val="20"/>
          <w:szCs w:val="20"/>
        </w:rPr>
      </w:pPr>
      <w:r>
        <w:rPr>
          <w:rFonts w:ascii="楷体_GB2312" w:eastAsia="楷体_GB2312" w:hAnsi="??" w:cs="楷体_GB2312" w:hint="eastAsia"/>
          <w:b/>
          <w:bCs/>
          <w:color w:val="333333"/>
          <w:sz w:val="36"/>
          <w:szCs w:val="36"/>
        </w:rPr>
        <w:t>闽南师范大学</w:t>
      </w:r>
      <w:r w:rsidR="00986F30">
        <w:rPr>
          <w:rFonts w:ascii="楷体_GB2312" w:eastAsia="楷体_GB2312" w:hAnsi="??" w:cs="楷体_GB2312" w:hint="eastAsia"/>
          <w:b/>
          <w:bCs/>
          <w:color w:val="333333"/>
          <w:sz w:val="36"/>
          <w:szCs w:val="36"/>
        </w:rPr>
        <w:t>马克思主义学院</w:t>
      </w:r>
      <w:r>
        <w:rPr>
          <w:rFonts w:ascii="楷体_GB2312" w:eastAsia="楷体_GB2312" w:hAnsi="??" w:cs="楷体_GB2312"/>
          <w:b/>
          <w:bCs/>
          <w:color w:val="333333"/>
          <w:sz w:val="36"/>
          <w:szCs w:val="36"/>
        </w:rPr>
        <w:t>2019</w:t>
      </w:r>
      <w:r>
        <w:rPr>
          <w:rFonts w:ascii="楷体_GB2312" w:eastAsia="楷体_GB2312" w:hAnsi="??" w:cs="楷体_GB2312" w:hint="eastAsia"/>
          <w:b/>
          <w:bCs/>
          <w:color w:val="333333"/>
          <w:sz w:val="36"/>
          <w:szCs w:val="36"/>
        </w:rPr>
        <w:t>年接收优秀应届本科毕业生免试攻读硕士学位研究生工作实施</w:t>
      </w:r>
      <w:r w:rsidR="003200FC">
        <w:rPr>
          <w:rFonts w:ascii="楷体_GB2312" w:eastAsia="楷体_GB2312" w:hAnsi="??" w:cs="楷体_GB2312" w:hint="eastAsia"/>
          <w:b/>
          <w:bCs/>
          <w:color w:val="333333"/>
          <w:sz w:val="36"/>
          <w:szCs w:val="36"/>
        </w:rPr>
        <w:t>方案</w:t>
      </w:r>
    </w:p>
    <w:p w:rsidR="0026710F" w:rsidRDefault="0066550E" w:rsidP="001178BA">
      <w:pPr>
        <w:pStyle w:val="a4"/>
        <w:spacing w:line="375" w:lineRule="atLeast"/>
        <w:ind w:firstLine="560"/>
        <w:jc w:val="both"/>
        <w:rPr>
          <w:rFonts w:ascii="楷体_GB2312" w:eastAsia="楷体_GB2312" w:hAnsi="??" w:cs="楷体_GB2312"/>
          <w:color w:val="4D4D4D"/>
          <w:sz w:val="30"/>
          <w:szCs w:val="30"/>
        </w:rPr>
      </w:pPr>
      <w:r w:rsidRPr="003F36F6">
        <w:rPr>
          <w:rFonts w:ascii="楷体_GB2312" w:eastAsia="楷体_GB2312" w:hAnsi="??" w:cs="楷体_GB2312" w:hint="eastAsia"/>
          <w:color w:val="4D4D4D"/>
          <w:sz w:val="30"/>
          <w:szCs w:val="30"/>
        </w:rPr>
        <w:t>为保证接收优秀应届本科毕业生免试攻读硕士学位研究生（以下简称推免生）工作的顺利进行，根据教育部《全国普通高等学校推荐优秀应届本科毕业生免试攻读硕士学位研究生工作管理办法（试行）》（教学【</w:t>
      </w:r>
      <w:r w:rsidRPr="003F36F6">
        <w:rPr>
          <w:rFonts w:ascii="楷体_GB2312" w:eastAsia="楷体_GB2312" w:hAnsi="??" w:cs="楷体_GB2312"/>
          <w:color w:val="4D4D4D"/>
          <w:sz w:val="30"/>
          <w:szCs w:val="30"/>
        </w:rPr>
        <w:t>2006</w:t>
      </w:r>
      <w:r w:rsidRPr="003F36F6">
        <w:rPr>
          <w:rFonts w:ascii="楷体_GB2312" w:eastAsia="楷体_GB2312" w:hAnsi="??" w:cs="楷体_GB2312" w:hint="eastAsia"/>
          <w:color w:val="4D4D4D"/>
          <w:sz w:val="30"/>
          <w:szCs w:val="30"/>
        </w:rPr>
        <w:t>】</w:t>
      </w:r>
      <w:r w:rsidRPr="003F36F6">
        <w:rPr>
          <w:rFonts w:ascii="楷体_GB2312" w:eastAsia="楷体_GB2312" w:hAnsi="??" w:cs="楷体_GB2312"/>
          <w:color w:val="4D4D4D"/>
          <w:sz w:val="30"/>
          <w:szCs w:val="30"/>
        </w:rPr>
        <w:t>14</w:t>
      </w:r>
      <w:r w:rsidRPr="003F36F6">
        <w:rPr>
          <w:rFonts w:ascii="楷体_GB2312" w:eastAsia="楷体_GB2312" w:hAnsi="??" w:cs="楷体_GB2312" w:hint="eastAsia"/>
          <w:color w:val="4D4D4D"/>
          <w:sz w:val="30"/>
          <w:szCs w:val="30"/>
        </w:rPr>
        <w:t>号）、《教育部办公厅关于进一步完善推荐优秀应届本科毕业生免试攻读研究生工作办法的通知》（教学厅【</w:t>
      </w:r>
      <w:r w:rsidRPr="003F36F6">
        <w:rPr>
          <w:rFonts w:ascii="楷体_GB2312" w:eastAsia="楷体_GB2312" w:hAnsi="??" w:cs="楷体_GB2312"/>
          <w:color w:val="4D4D4D"/>
          <w:sz w:val="30"/>
          <w:szCs w:val="30"/>
        </w:rPr>
        <w:t>2014</w:t>
      </w:r>
      <w:r w:rsidRPr="003F36F6">
        <w:rPr>
          <w:rFonts w:ascii="楷体_GB2312" w:eastAsia="楷体_GB2312" w:hAnsi="??" w:cs="楷体_GB2312" w:hint="eastAsia"/>
          <w:color w:val="4D4D4D"/>
          <w:sz w:val="30"/>
          <w:szCs w:val="30"/>
        </w:rPr>
        <w:t>】</w:t>
      </w:r>
      <w:r w:rsidRPr="003F36F6">
        <w:rPr>
          <w:rFonts w:ascii="楷体_GB2312" w:eastAsia="楷体_GB2312" w:hAnsi="??" w:cs="楷体_GB2312"/>
          <w:color w:val="4D4D4D"/>
          <w:sz w:val="30"/>
          <w:szCs w:val="30"/>
        </w:rPr>
        <w:t>5</w:t>
      </w:r>
      <w:r w:rsidRPr="003F36F6">
        <w:rPr>
          <w:rFonts w:ascii="楷体_GB2312" w:eastAsia="楷体_GB2312" w:hAnsi="??" w:cs="楷体_GB2312" w:hint="eastAsia"/>
          <w:color w:val="4D4D4D"/>
          <w:sz w:val="30"/>
          <w:szCs w:val="30"/>
        </w:rPr>
        <w:t>号）</w:t>
      </w:r>
      <w:r w:rsidR="00986F30">
        <w:rPr>
          <w:rFonts w:ascii="楷体_GB2312" w:eastAsia="楷体_GB2312" w:hAnsi="??" w:cs="楷体_GB2312" w:hint="eastAsia"/>
          <w:color w:val="4D4D4D"/>
          <w:sz w:val="30"/>
          <w:szCs w:val="30"/>
        </w:rPr>
        <w:t>、</w:t>
      </w:r>
      <w:r w:rsidRPr="003F36F6">
        <w:rPr>
          <w:rFonts w:ascii="楷体_GB2312" w:eastAsia="楷体_GB2312" w:hAnsi="??" w:cs="楷体_GB2312" w:hint="eastAsia"/>
          <w:color w:val="4D4D4D"/>
          <w:sz w:val="30"/>
          <w:szCs w:val="30"/>
        </w:rPr>
        <w:t>教育部办公厅《关于做好</w:t>
      </w:r>
      <w:r w:rsidRPr="003F36F6">
        <w:rPr>
          <w:rFonts w:ascii="楷体_GB2312" w:eastAsia="楷体_GB2312" w:hAnsi="??" w:cs="楷体_GB2312"/>
          <w:color w:val="4D4D4D"/>
          <w:sz w:val="30"/>
          <w:szCs w:val="30"/>
        </w:rPr>
        <w:t>2019</w:t>
      </w:r>
      <w:r w:rsidRPr="003F36F6">
        <w:rPr>
          <w:rFonts w:ascii="楷体_GB2312" w:eastAsia="楷体_GB2312" w:hAnsi="??" w:cs="楷体_GB2312" w:hint="eastAsia"/>
          <w:color w:val="4D4D4D"/>
          <w:sz w:val="30"/>
          <w:szCs w:val="30"/>
        </w:rPr>
        <w:t>年推荐优秀应届本科毕业生免试攻读研究生工作的通知》（教学厅〔</w:t>
      </w:r>
      <w:r w:rsidRPr="003F36F6">
        <w:rPr>
          <w:rFonts w:ascii="楷体_GB2312" w:eastAsia="楷体_GB2312" w:hAnsi="??" w:cs="楷体_GB2312"/>
          <w:color w:val="4D4D4D"/>
          <w:sz w:val="30"/>
          <w:szCs w:val="30"/>
        </w:rPr>
        <w:t>2018</w:t>
      </w:r>
      <w:r w:rsidRPr="003F36F6">
        <w:rPr>
          <w:rFonts w:ascii="楷体_GB2312" w:eastAsia="楷体_GB2312" w:hAnsi="??" w:cs="楷体_GB2312" w:hint="eastAsia"/>
          <w:color w:val="4D4D4D"/>
          <w:sz w:val="30"/>
          <w:szCs w:val="30"/>
        </w:rPr>
        <w:t>〕</w:t>
      </w:r>
      <w:r w:rsidRPr="003F36F6">
        <w:rPr>
          <w:rFonts w:ascii="楷体_GB2312" w:eastAsia="楷体_GB2312" w:hAnsi="??" w:cs="楷体_GB2312"/>
          <w:color w:val="4D4D4D"/>
          <w:sz w:val="30"/>
          <w:szCs w:val="30"/>
        </w:rPr>
        <w:t>10</w:t>
      </w:r>
      <w:r w:rsidRPr="003F36F6">
        <w:rPr>
          <w:rFonts w:ascii="楷体_GB2312" w:eastAsia="楷体_GB2312" w:hAnsi="??" w:cs="楷体_GB2312" w:hint="eastAsia"/>
          <w:color w:val="4D4D4D"/>
          <w:sz w:val="30"/>
          <w:szCs w:val="30"/>
        </w:rPr>
        <w:t>号）</w:t>
      </w:r>
      <w:r w:rsidR="00986F30">
        <w:rPr>
          <w:rFonts w:ascii="楷体_GB2312" w:eastAsia="楷体_GB2312" w:hAnsi="??" w:cs="楷体_GB2312" w:hint="eastAsia"/>
          <w:color w:val="4D4D4D"/>
          <w:sz w:val="30"/>
          <w:szCs w:val="30"/>
        </w:rPr>
        <w:t>和我校《</w:t>
      </w:r>
      <w:r w:rsidR="00986F30" w:rsidRPr="00986F30">
        <w:rPr>
          <w:rFonts w:ascii="楷体_GB2312" w:eastAsia="楷体_GB2312" w:hAnsi="??" w:cs="楷体_GB2312" w:hint="eastAsia"/>
          <w:color w:val="4D4D4D"/>
          <w:sz w:val="30"/>
          <w:szCs w:val="30"/>
        </w:rPr>
        <w:t>闽南师范大学</w:t>
      </w:r>
      <w:r w:rsidR="00986F30" w:rsidRPr="00986F30">
        <w:rPr>
          <w:rFonts w:ascii="楷体_GB2312" w:eastAsia="楷体_GB2312" w:hAnsi="??" w:cs="楷体_GB2312"/>
          <w:color w:val="4D4D4D"/>
          <w:sz w:val="30"/>
          <w:szCs w:val="30"/>
        </w:rPr>
        <w:t>2019</w:t>
      </w:r>
      <w:r w:rsidR="00986F30" w:rsidRPr="00986F30">
        <w:rPr>
          <w:rFonts w:ascii="楷体_GB2312" w:eastAsia="楷体_GB2312" w:hAnsi="??" w:cs="楷体_GB2312" w:hint="eastAsia"/>
          <w:color w:val="4D4D4D"/>
          <w:sz w:val="30"/>
          <w:szCs w:val="30"/>
        </w:rPr>
        <w:t>年接收优秀应届本科毕业生免试攻读硕士学位研究生工作实施</w:t>
      </w:r>
      <w:r w:rsidR="00986F30">
        <w:rPr>
          <w:rFonts w:ascii="楷体_GB2312" w:eastAsia="楷体_GB2312" w:hAnsi="??" w:cs="楷体_GB2312" w:hint="eastAsia"/>
          <w:color w:val="4D4D4D"/>
          <w:sz w:val="30"/>
          <w:szCs w:val="30"/>
        </w:rPr>
        <w:t>办法》</w:t>
      </w:r>
      <w:r w:rsidRPr="003F36F6">
        <w:rPr>
          <w:rFonts w:ascii="楷体_GB2312" w:eastAsia="楷体_GB2312" w:hAnsi="??" w:cs="楷体_GB2312" w:hint="eastAsia"/>
          <w:color w:val="4D4D4D"/>
          <w:sz w:val="30"/>
          <w:szCs w:val="30"/>
        </w:rPr>
        <w:t>要求和文件精神，结合</w:t>
      </w:r>
      <w:r w:rsidR="00986F30">
        <w:rPr>
          <w:rFonts w:ascii="楷体_GB2312" w:eastAsia="楷体_GB2312" w:hAnsi="??" w:cs="楷体_GB2312" w:hint="eastAsia"/>
          <w:color w:val="4D4D4D"/>
          <w:sz w:val="30"/>
          <w:szCs w:val="30"/>
        </w:rPr>
        <w:t>我院</w:t>
      </w:r>
      <w:r w:rsidRPr="003F36F6">
        <w:rPr>
          <w:rFonts w:ascii="楷体_GB2312" w:eastAsia="楷体_GB2312" w:hAnsi="??" w:cs="楷体_GB2312" w:hint="eastAsia"/>
          <w:color w:val="4D4D4D"/>
          <w:sz w:val="30"/>
          <w:szCs w:val="30"/>
        </w:rPr>
        <w:t>实际，制定本</w:t>
      </w:r>
      <w:r w:rsidR="004C78CF">
        <w:rPr>
          <w:rFonts w:ascii="楷体_GB2312" w:eastAsia="楷体_GB2312" w:hAnsi="??" w:cs="楷体_GB2312" w:hint="eastAsia"/>
          <w:color w:val="4D4D4D"/>
          <w:sz w:val="30"/>
          <w:szCs w:val="30"/>
        </w:rPr>
        <w:t>方案</w:t>
      </w:r>
      <w:r w:rsidRPr="003F36F6">
        <w:rPr>
          <w:rFonts w:ascii="楷体_GB2312" w:eastAsia="楷体_GB2312" w:hAnsi="??" w:cs="楷体_GB2312" w:hint="eastAsia"/>
          <w:color w:val="4D4D4D"/>
          <w:sz w:val="30"/>
          <w:szCs w:val="30"/>
        </w:rPr>
        <w:t>。</w:t>
      </w:r>
    </w:p>
    <w:p w:rsidR="0026710F" w:rsidRDefault="0026710F" w:rsidP="0026710F">
      <w:pPr>
        <w:pStyle w:val="a4"/>
        <w:spacing w:line="375" w:lineRule="atLeast"/>
        <w:ind w:firstLine="560"/>
        <w:rPr>
          <w:rFonts w:ascii="楷体_GB2312" w:eastAsia="楷体_GB2312" w:hAnsi="??" w:cs="楷体_GB2312"/>
          <w:color w:val="4D4D4D"/>
          <w:sz w:val="30"/>
          <w:szCs w:val="30"/>
        </w:rPr>
      </w:pPr>
      <w:r>
        <w:rPr>
          <w:rFonts w:ascii="楷体_GB2312" w:eastAsia="楷体_GB2312" w:hAnsi="??" w:cs="楷体_GB2312" w:hint="eastAsia"/>
          <w:color w:val="4D4D4D"/>
          <w:sz w:val="30"/>
          <w:szCs w:val="30"/>
        </w:rPr>
        <w:t>一、招生计划</w:t>
      </w:r>
    </w:p>
    <w:p w:rsidR="0026710F" w:rsidRPr="0026710F" w:rsidRDefault="0026710F" w:rsidP="0026710F">
      <w:pPr>
        <w:shd w:val="clear" w:color="auto" w:fill="FFFFFF"/>
        <w:spacing w:line="384" w:lineRule="atLeast"/>
        <w:ind w:firstLine="420"/>
        <w:rPr>
          <w:rFonts w:ascii="楷体_GB2312" w:eastAsia="楷体_GB2312" w:hAnsi="??" w:cs="楷体_GB2312"/>
          <w:color w:val="4D4D4D"/>
          <w:sz w:val="30"/>
          <w:szCs w:val="30"/>
        </w:rPr>
      </w:pPr>
      <w:r w:rsidRPr="00CF22D9">
        <w:rPr>
          <w:rFonts w:ascii="楷体_GB2312" w:eastAsia="楷体_GB2312" w:hAnsi="??" w:cs="楷体_GB2312" w:hint="eastAsia"/>
          <w:color w:val="4D4D4D"/>
          <w:sz w:val="30"/>
          <w:szCs w:val="30"/>
        </w:rPr>
        <w:t>2019</w:t>
      </w:r>
      <w:r w:rsidRPr="0026710F">
        <w:rPr>
          <w:rFonts w:ascii="楷体_GB2312" w:eastAsia="楷体_GB2312" w:hAnsi="??" w:cs="楷体_GB2312" w:hint="eastAsia"/>
          <w:color w:val="4D4D4D"/>
          <w:sz w:val="30"/>
          <w:szCs w:val="30"/>
        </w:rPr>
        <w:t>年我院接受</w:t>
      </w:r>
      <w:proofErr w:type="gramStart"/>
      <w:r w:rsidRPr="0026710F">
        <w:rPr>
          <w:rFonts w:ascii="楷体_GB2312" w:eastAsia="楷体_GB2312" w:hAnsi="??" w:cs="楷体_GB2312" w:hint="eastAsia"/>
          <w:color w:val="4D4D4D"/>
          <w:sz w:val="30"/>
          <w:szCs w:val="30"/>
        </w:rPr>
        <w:t>免推生专业</w:t>
      </w:r>
      <w:proofErr w:type="gramEnd"/>
      <w:r w:rsidRPr="0026710F">
        <w:rPr>
          <w:rFonts w:ascii="楷体_GB2312" w:eastAsia="楷体_GB2312" w:hAnsi="??" w:cs="楷体_GB2312" w:hint="eastAsia"/>
          <w:color w:val="4D4D4D"/>
          <w:sz w:val="30"/>
          <w:szCs w:val="30"/>
        </w:rPr>
        <w:t>及名额</w:t>
      </w:r>
    </w:p>
    <w:tbl>
      <w:tblPr>
        <w:tblW w:w="7229" w:type="dxa"/>
        <w:tblInd w:w="392" w:type="dxa"/>
        <w:tblLook w:val="04A0"/>
      </w:tblPr>
      <w:tblGrid>
        <w:gridCol w:w="2461"/>
        <w:gridCol w:w="3492"/>
        <w:gridCol w:w="1276"/>
      </w:tblGrid>
      <w:tr w:rsidR="0026710F" w:rsidRPr="0026710F" w:rsidTr="0026710F">
        <w:trPr>
          <w:trHeight w:val="402"/>
        </w:trPr>
        <w:tc>
          <w:tcPr>
            <w:tcW w:w="24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马克思主义学院</w:t>
            </w:r>
          </w:p>
        </w:tc>
        <w:tc>
          <w:tcPr>
            <w:tcW w:w="3492" w:type="dxa"/>
            <w:tcBorders>
              <w:top w:val="single" w:sz="4" w:space="0" w:color="auto"/>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马克思主义基本原理</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1</w:t>
            </w:r>
          </w:p>
        </w:tc>
      </w:tr>
      <w:tr w:rsidR="0026710F" w:rsidRPr="0026710F" w:rsidTr="0026710F">
        <w:trPr>
          <w:trHeight w:val="402"/>
        </w:trPr>
        <w:tc>
          <w:tcPr>
            <w:tcW w:w="2461" w:type="dxa"/>
            <w:vMerge/>
            <w:tcBorders>
              <w:top w:val="single" w:sz="4" w:space="0" w:color="auto"/>
              <w:left w:val="single" w:sz="4" w:space="0" w:color="auto"/>
              <w:bottom w:val="single" w:sz="4" w:space="0" w:color="000000"/>
              <w:right w:val="single" w:sz="4" w:space="0" w:color="auto"/>
            </w:tcBorders>
            <w:vAlign w:val="center"/>
            <w:hideMark/>
          </w:tcPr>
          <w:p w:rsidR="0026710F" w:rsidRPr="0026710F" w:rsidRDefault="0026710F" w:rsidP="0026710F">
            <w:pPr>
              <w:adjustRightInd/>
              <w:snapToGrid/>
              <w:spacing w:after="0"/>
              <w:rPr>
                <w:rFonts w:ascii="楷体_GB2312" w:eastAsia="楷体_GB2312" w:hAnsi="??" w:cs="楷体_GB2312"/>
                <w:color w:val="4D4D4D"/>
                <w:sz w:val="30"/>
                <w:szCs w:val="30"/>
              </w:rPr>
            </w:pPr>
          </w:p>
        </w:tc>
        <w:tc>
          <w:tcPr>
            <w:tcW w:w="3492" w:type="dxa"/>
            <w:tcBorders>
              <w:top w:val="nil"/>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马克思主义中国化研究</w:t>
            </w:r>
          </w:p>
        </w:tc>
        <w:tc>
          <w:tcPr>
            <w:tcW w:w="1276" w:type="dxa"/>
            <w:tcBorders>
              <w:top w:val="nil"/>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1</w:t>
            </w:r>
          </w:p>
        </w:tc>
      </w:tr>
      <w:tr w:rsidR="0026710F" w:rsidRPr="0026710F" w:rsidTr="0026710F">
        <w:trPr>
          <w:trHeight w:val="402"/>
        </w:trPr>
        <w:tc>
          <w:tcPr>
            <w:tcW w:w="2461" w:type="dxa"/>
            <w:vMerge/>
            <w:tcBorders>
              <w:top w:val="single" w:sz="4" w:space="0" w:color="auto"/>
              <w:left w:val="single" w:sz="4" w:space="0" w:color="auto"/>
              <w:bottom w:val="single" w:sz="4" w:space="0" w:color="000000"/>
              <w:right w:val="single" w:sz="4" w:space="0" w:color="auto"/>
            </w:tcBorders>
            <w:vAlign w:val="center"/>
            <w:hideMark/>
          </w:tcPr>
          <w:p w:rsidR="0026710F" w:rsidRPr="0026710F" w:rsidRDefault="0026710F" w:rsidP="0026710F">
            <w:pPr>
              <w:adjustRightInd/>
              <w:snapToGrid/>
              <w:spacing w:after="0"/>
              <w:rPr>
                <w:rFonts w:ascii="楷体_GB2312" w:eastAsia="楷体_GB2312" w:hAnsi="??" w:cs="楷体_GB2312"/>
                <w:color w:val="4D4D4D"/>
                <w:sz w:val="30"/>
                <w:szCs w:val="30"/>
              </w:rPr>
            </w:pPr>
          </w:p>
        </w:tc>
        <w:tc>
          <w:tcPr>
            <w:tcW w:w="3492" w:type="dxa"/>
            <w:tcBorders>
              <w:top w:val="nil"/>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思想政治教育</w:t>
            </w:r>
          </w:p>
        </w:tc>
        <w:tc>
          <w:tcPr>
            <w:tcW w:w="1276" w:type="dxa"/>
            <w:tcBorders>
              <w:top w:val="nil"/>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1</w:t>
            </w:r>
          </w:p>
        </w:tc>
      </w:tr>
      <w:tr w:rsidR="0026710F" w:rsidRPr="0026710F" w:rsidTr="0026710F">
        <w:trPr>
          <w:trHeight w:val="402"/>
        </w:trPr>
        <w:tc>
          <w:tcPr>
            <w:tcW w:w="2461" w:type="dxa"/>
            <w:vMerge/>
            <w:tcBorders>
              <w:top w:val="single" w:sz="4" w:space="0" w:color="auto"/>
              <w:left w:val="single" w:sz="4" w:space="0" w:color="auto"/>
              <w:bottom w:val="single" w:sz="4" w:space="0" w:color="000000"/>
              <w:right w:val="single" w:sz="4" w:space="0" w:color="auto"/>
            </w:tcBorders>
            <w:vAlign w:val="center"/>
            <w:hideMark/>
          </w:tcPr>
          <w:p w:rsidR="0026710F" w:rsidRPr="0026710F" w:rsidRDefault="0026710F" w:rsidP="0026710F">
            <w:pPr>
              <w:adjustRightInd/>
              <w:snapToGrid/>
              <w:spacing w:after="0"/>
              <w:rPr>
                <w:rFonts w:ascii="楷体_GB2312" w:eastAsia="楷体_GB2312" w:hAnsi="??" w:cs="楷体_GB2312"/>
                <w:color w:val="4D4D4D"/>
                <w:sz w:val="30"/>
                <w:szCs w:val="30"/>
              </w:rPr>
            </w:pPr>
          </w:p>
        </w:tc>
        <w:tc>
          <w:tcPr>
            <w:tcW w:w="3492" w:type="dxa"/>
            <w:tcBorders>
              <w:top w:val="nil"/>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学科教学（思政）</w:t>
            </w:r>
          </w:p>
        </w:tc>
        <w:tc>
          <w:tcPr>
            <w:tcW w:w="1276" w:type="dxa"/>
            <w:tcBorders>
              <w:top w:val="nil"/>
              <w:left w:val="nil"/>
              <w:bottom w:val="single" w:sz="4" w:space="0" w:color="auto"/>
              <w:right w:val="single" w:sz="4" w:space="0" w:color="auto"/>
            </w:tcBorders>
            <w:shd w:val="clear" w:color="auto" w:fill="auto"/>
            <w:noWrap/>
            <w:vAlign w:val="bottom"/>
            <w:hideMark/>
          </w:tcPr>
          <w:p w:rsidR="0026710F" w:rsidRPr="0026710F" w:rsidRDefault="0026710F" w:rsidP="0026710F">
            <w:pPr>
              <w:adjustRightInd/>
              <w:snapToGrid/>
              <w:spacing w:after="0"/>
              <w:jc w:val="center"/>
              <w:rPr>
                <w:rFonts w:ascii="楷体_GB2312" w:eastAsia="楷体_GB2312" w:hAnsi="??" w:cs="楷体_GB2312"/>
                <w:color w:val="4D4D4D"/>
                <w:sz w:val="30"/>
                <w:szCs w:val="30"/>
              </w:rPr>
            </w:pPr>
            <w:r w:rsidRPr="0026710F">
              <w:rPr>
                <w:rFonts w:ascii="楷体_GB2312" w:eastAsia="楷体_GB2312" w:hAnsi="??" w:cs="楷体_GB2312"/>
                <w:color w:val="4D4D4D"/>
                <w:sz w:val="30"/>
                <w:szCs w:val="30"/>
              </w:rPr>
              <w:t>1</w:t>
            </w:r>
          </w:p>
        </w:tc>
      </w:tr>
    </w:tbl>
    <w:p w:rsidR="0066550E" w:rsidRPr="003200FC" w:rsidRDefault="0026710F" w:rsidP="001178BA">
      <w:pPr>
        <w:pStyle w:val="a4"/>
        <w:spacing w:line="375" w:lineRule="atLeast"/>
        <w:ind w:firstLine="560"/>
        <w:jc w:val="both"/>
        <w:rPr>
          <w:rFonts w:ascii="楷体_GB2312" w:eastAsia="楷体_GB2312" w:hAnsi="??" w:cs="楷体_GB2312"/>
          <w:color w:val="4D4D4D"/>
          <w:sz w:val="30"/>
          <w:szCs w:val="30"/>
        </w:rPr>
      </w:pPr>
      <w:r>
        <w:rPr>
          <w:rFonts w:ascii="楷体_GB2312" w:eastAsia="楷体_GB2312" w:hAnsi="??" w:cs="楷体_GB2312" w:hint="eastAsia"/>
          <w:color w:val="4D4D4D"/>
          <w:sz w:val="30"/>
          <w:szCs w:val="30"/>
        </w:rPr>
        <w:t>二、</w:t>
      </w:r>
      <w:r w:rsidR="0066550E" w:rsidRPr="003F36F6">
        <w:rPr>
          <w:rFonts w:ascii="楷体_GB2312" w:eastAsia="楷体_GB2312" w:hAnsi="??" w:cs="楷体_GB2312" w:hint="eastAsia"/>
          <w:color w:val="4D4D4D"/>
          <w:sz w:val="30"/>
          <w:szCs w:val="30"/>
        </w:rPr>
        <w:t>申请条件</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color w:val="333333"/>
          <w:sz w:val="30"/>
          <w:szCs w:val="30"/>
        </w:rPr>
        <w:t>1</w:t>
      </w:r>
      <w:r>
        <w:rPr>
          <w:rFonts w:ascii="楷体_GB2312" w:eastAsia="楷体_GB2312" w:hAnsi="??" w:cs="楷体_GB2312" w:hint="eastAsia"/>
          <w:color w:val="333333"/>
          <w:sz w:val="30"/>
          <w:szCs w:val="30"/>
        </w:rPr>
        <w:t>、申请人在校期间各方面表现良好，身体健康，学习成绩优秀，具备良好的综合素质和培养</w:t>
      </w:r>
      <w:r>
        <w:rPr>
          <w:rFonts w:ascii="楷体_GB2312" w:eastAsia="楷体_GB2312" w:hAnsi="??" w:cs="楷体_GB2312" w:hint="eastAsia"/>
          <w:color w:val="4D4D4D"/>
          <w:sz w:val="30"/>
          <w:szCs w:val="30"/>
        </w:rPr>
        <w:t>潜能。</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color w:val="4D4D4D"/>
          <w:sz w:val="30"/>
          <w:szCs w:val="30"/>
        </w:rPr>
        <w:lastRenderedPageBreak/>
        <w:t>2</w:t>
      </w:r>
      <w:r>
        <w:rPr>
          <w:rFonts w:ascii="楷体_GB2312" w:eastAsia="楷体_GB2312" w:hAnsi="??" w:cs="楷体_GB2312" w:hint="eastAsia"/>
          <w:color w:val="4D4D4D"/>
          <w:sz w:val="30"/>
          <w:szCs w:val="30"/>
        </w:rPr>
        <w:t>、申请人所在学校必须是教育部批准的具有免试生推荐资格的高校，且申请人必须获得其所在学校的推免生资格。</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color w:val="333333"/>
          <w:sz w:val="30"/>
          <w:szCs w:val="30"/>
        </w:rPr>
        <w:t>3</w:t>
      </w:r>
      <w:r>
        <w:rPr>
          <w:rFonts w:ascii="楷体_GB2312" w:eastAsia="楷体_GB2312" w:hAnsi="??" w:cs="楷体_GB2312" w:hint="eastAsia"/>
          <w:color w:val="333333"/>
          <w:sz w:val="30"/>
          <w:szCs w:val="30"/>
        </w:rPr>
        <w:t>、申请人必须在毕业时获得学历证书和学位证书。未获得学历或学位证书者，取消其硕士生录取资格。</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color w:val="333333"/>
          <w:sz w:val="30"/>
          <w:szCs w:val="30"/>
        </w:rPr>
        <w:t>4</w:t>
      </w:r>
      <w:r>
        <w:rPr>
          <w:rFonts w:ascii="楷体_GB2312" w:eastAsia="楷体_GB2312" w:hAnsi="??" w:cs="楷体_GB2312" w:hint="eastAsia"/>
          <w:color w:val="333333"/>
          <w:sz w:val="30"/>
          <w:szCs w:val="30"/>
        </w:rPr>
        <w:t>、申请人</w:t>
      </w:r>
      <w:r>
        <w:rPr>
          <w:rFonts w:ascii="楷体_GB2312" w:eastAsia="楷体_GB2312" w:hAnsi="??" w:cs="楷体_GB2312" w:hint="eastAsia"/>
          <w:color w:val="333333"/>
          <w:sz w:val="32"/>
          <w:szCs w:val="32"/>
        </w:rPr>
        <w:t>身体健康状况符合国家规定的体检要求，体检不合格者，取消其硕士生录取资格。</w:t>
      </w:r>
    </w:p>
    <w:p w:rsidR="0066550E" w:rsidRDefault="004C78CF" w:rsidP="001178BA">
      <w:pPr>
        <w:pStyle w:val="a4"/>
        <w:spacing w:line="375" w:lineRule="atLeast"/>
        <w:ind w:firstLine="600"/>
        <w:jc w:val="both"/>
        <w:rPr>
          <w:rFonts w:ascii="??" w:hAnsi="??" w:cs="??"/>
          <w:color w:val="4D4D4D"/>
          <w:sz w:val="20"/>
          <w:szCs w:val="20"/>
        </w:rPr>
      </w:pPr>
      <w:r>
        <w:rPr>
          <w:rFonts w:ascii="黑体" w:eastAsia="黑体" w:hAnsi="黑体" w:cs="黑体" w:hint="eastAsia"/>
          <w:color w:val="333333"/>
          <w:sz w:val="30"/>
          <w:szCs w:val="30"/>
        </w:rPr>
        <w:t>三</w:t>
      </w:r>
      <w:r w:rsidR="0066550E">
        <w:rPr>
          <w:rFonts w:ascii="黑体" w:eastAsia="黑体" w:hAnsi="黑体" w:cs="黑体" w:hint="eastAsia"/>
          <w:color w:val="333333"/>
          <w:sz w:val="30"/>
          <w:szCs w:val="30"/>
        </w:rPr>
        <w:t>、申请程序</w:t>
      </w:r>
    </w:p>
    <w:p w:rsidR="0066550E" w:rsidRDefault="0066550E" w:rsidP="001178BA">
      <w:pPr>
        <w:pStyle w:val="a4"/>
        <w:spacing w:line="375" w:lineRule="atLeast"/>
        <w:ind w:firstLine="450"/>
        <w:jc w:val="both"/>
        <w:rPr>
          <w:rFonts w:ascii="??" w:hAnsi="??" w:cs="??"/>
          <w:color w:val="4D4D4D"/>
          <w:sz w:val="20"/>
          <w:szCs w:val="20"/>
        </w:rPr>
      </w:pPr>
      <w:r>
        <w:rPr>
          <w:rFonts w:ascii="楷体_GB2312" w:eastAsia="楷体_GB2312" w:hAnsi="??" w:cs="楷体_GB2312"/>
          <w:color w:val="333333"/>
          <w:sz w:val="30"/>
          <w:szCs w:val="30"/>
        </w:rPr>
        <w:t>1</w:t>
      </w:r>
      <w:r>
        <w:rPr>
          <w:rFonts w:ascii="楷体_GB2312" w:eastAsia="楷体_GB2312" w:hAnsi="??" w:cs="楷体_GB2312" w:hint="eastAsia"/>
          <w:color w:val="333333"/>
          <w:sz w:val="30"/>
          <w:szCs w:val="30"/>
        </w:rPr>
        <w:t>、网上报名</w:t>
      </w:r>
    </w:p>
    <w:p w:rsidR="0066550E" w:rsidRDefault="0066550E" w:rsidP="001178BA">
      <w:pPr>
        <w:pStyle w:val="a4"/>
        <w:spacing w:line="375" w:lineRule="atLeast"/>
        <w:ind w:firstLine="450"/>
        <w:jc w:val="both"/>
        <w:rPr>
          <w:rFonts w:ascii="??" w:hAnsi="??" w:cs="??"/>
          <w:color w:val="4D4D4D"/>
          <w:sz w:val="20"/>
          <w:szCs w:val="20"/>
        </w:rPr>
      </w:pPr>
      <w:r>
        <w:rPr>
          <w:rFonts w:ascii="楷体_GB2312" w:eastAsia="楷体_GB2312" w:hAnsi="??" w:cs="楷体_GB2312" w:hint="eastAsia"/>
          <w:color w:val="333333"/>
          <w:sz w:val="30"/>
          <w:szCs w:val="30"/>
        </w:rPr>
        <w:t>符合条件且有意申请到我校的推免生，须在规定的时间内在教育部“推免服务系统”（网址</w:t>
      </w:r>
      <w:r>
        <w:rPr>
          <w:rFonts w:ascii="楷体_GB2312" w:eastAsia="楷体_GB2312" w:hAnsi="??" w:cs="楷体_GB2312"/>
          <w:color w:val="333333"/>
          <w:sz w:val="30"/>
          <w:szCs w:val="30"/>
        </w:rPr>
        <w:t>:http://yz.chsi.com.cn/tm</w:t>
      </w:r>
      <w:r>
        <w:rPr>
          <w:rFonts w:ascii="楷体_GB2312" w:eastAsia="楷体_GB2312" w:hAnsi="??" w:cs="楷体_GB2312" w:hint="eastAsia"/>
          <w:color w:val="333333"/>
          <w:sz w:val="30"/>
          <w:szCs w:val="30"/>
        </w:rPr>
        <w:t>）上填报志愿。</w:t>
      </w:r>
    </w:p>
    <w:p w:rsidR="0066550E" w:rsidRDefault="0066550E" w:rsidP="001178BA">
      <w:pPr>
        <w:pStyle w:val="a4"/>
        <w:spacing w:line="375" w:lineRule="atLeast"/>
        <w:ind w:firstLine="450"/>
        <w:jc w:val="both"/>
        <w:rPr>
          <w:rFonts w:ascii="??" w:hAnsi="??" w:cs="??"/>
          <w:color w:val="4D4D4D"/>
          <w:sz w:val="20"/>
          <w:szCs w:val="20"/>
        </w:rPr>
      </w:pPr>
      <w:r>
        <w:rPr>
          <w:rFonts w:ascii="楷体_GB2312" w:eastAsia="楷体_GB2312" w:hAnsi="??" w:cs="楷体_GB2312"/>
          <w:color w:val="333333"/>
          <w:sz w:val="30"/>
          <w:szCs w:val="30"/>
        </w:rPr>
        <w:t>2</w:t>
      </w:r>
      <w:r>
        <w:rPr>
          <w:rFonts w:ascii="楷体_GB2312" w:eastAsia="楷体_GB2312" w:hAnsi="??" w:cs="楷体_GB2312" w:hint="eastAsia"/>
          <w:color w:val="333333"/>
          <w:sz w:val="30"/>
          <w:szCs w:val="30"/>
        </w:rPr>
        <w:t>、填写</w:t>
      </w:r>
      <w:r>
        <w:rPr>
          <w:rFonts w:ascii="楷体_GB2312" w:eastAsia="楷体_GB2312" w:hAnsi="??" w:cs="楷体_GB2312" w:hint="eastAsia"/>
          <w:b/>
          <w:bCs/>
          <w:color w:val="333333"/>
          <w:sz w:val="30"/>
          <w:szCs w:val="30"/>
        </w:rPr>
        <w:t>《</w:t>
      </w:r>
      <w:r>
        <w:rPr>
          <w:rStyle w:val="a5"/>
          <w:rFonts w:ascii="楷体_GB2312" w:eastAsia="楷体_GB2312" w:hAnsi="??" w:cs="楷体_GB2312" w:hint="eastAsia"/>
          <w:color w:val="333333"/>
          <w:sz w:val="30"/>
          <w:szCs w:val="30"/>
        </w:rPr>
        <w:t>闽南师范大学接收外校推荐免试攻读硕士学位研究生申请表</w:t>
      </w:r>
      <w:r>
        <w:rPr>
          <w:rFonts w:ascii="楷体_GB2312" w:eastAsia="楷体_GB2312" w:hAnsi="??" w:cs="楷体_GB2312" w:hint="eastAsia"/>
          <w:b/>
          <w:bCs/>
          <w:color w:val="333333"/>
          <w:sz w:val="30"/>
          <w:szCs w:val="30"/>
        </w:rPr>
        <w:t>》</w:t>
      </w:r>
      <w:r>
        <w:rPr>
          <w:rFonts w:ascii="楷体_GB2312" w:eastAsia="楷体_GB2312" w:hAnsi="??" w:cs="楷体_GB2312" w:hint="eastAsia"/>
          <w:color w:val="333333"/>
          <w:sz w:val="30"/>
          <w:szCs w:val="30"/>
        </w:rPr>
        <w:t>（见附件</w:t>
      </w:r>
      <w:r>
        <w:rPr>
          <w:rFonts w:ascii="楷体_GB2312" w:eastAsia="楷体_GB2312" w:hAnsi="??" w:cs="楷体_GB2312"/>
          <w:color w:val="333333"/>
          <w:sz w:val="30"/>
          <w:szCs w:val="30"/>
        </w:rPr>
        <w:t>1</w:t>
      </w:r>
      <w:r w:rsidR="003200FC">
        <w:rPr>
          <w:rFonts w:ascii="楷体_GB2312" w:eastAsia="楷体_GB2312" w:hAnsi="??" w:cs="楷体_GB2312" w:hint="eastAsia"/>
          <w:color w:val="333333"/>
          <w:sz w:val="30"/>
          <w:szCs w:val="30"/>
        </w:rPr>
        <w:t>），并</w:t>
      </w:r>
      <w:r>
        <w:rPr>
          <w:rFonts w:ascii="楷体_GB2312" w:eastAsia="楷体_GB2312" w:hAnsi="??" w:cs="楷体_GB2312" w:hint="eastAsia"/>
          <w:color w:val="333333"/>
          <w:sz w:val="30"/>
          <w:szCs w:val="30"/>
        </w:rPr>
        <w:t>发送</w:t>
      </w:r>
      <w:r w:rsidR="003200FC">
        <w:rPr>
          <w:rFonts w:ascii="楷体_GB2312" w:eastAsia="楷体_GB2312" w:hAnsi="??" w:cs="楷体_GB2312" w:hint="eastAsia"/>
          <w:color w:val="333333"/>
          <w:sz w:val="30"/>
          <w:szCs w:val="30"/>
        </w:rPr>
        <w:t>邮箱：805027359@qq.com</w:t>
      </w:r>
    </w:p>
    <w:p w:rsidR="0066550E" w:rsidRDefault="004C78CF" w:rsidP="001178BA">
      <w:pPr>
        <w:pStyle w:val="a4"/>
        <w:spacing w:line="375" w:lineRule="atLeast"/>
        <w:ind w:firstLine="600"/>
        <w:jc w:val="both"/>
        <w:rPr>
          <w:rFonts w:ascii="??" w:hAnsi="??" w:cs="??"/>
          <w:color w:val="4D4D4D"/>
          <w:sz w:val="20"/>
          <w:szCs w:val="20"/>
        </w:rPr>
      </w:pPr>
      <w:r>
        <w:rPr>
          <w:rFonts w:ascii="黑体" w:eastAsia="黑体" w:hAnsi="黑体" w:cs="黑体" w:hint="eastAsia"/>
          <w:color w:val="333333"/>
          <w:sz w:val="30"/>
          <w:szCs w:val="30"/>
        </w:rPr>
        <w:t>四</w:t>
      </w:r>
      <w:r w:rsidR="0066550E">
        <w:rPr>
          <w:rFonts w:ascii="黑体" w:eastAsia="黑体" w:hAnsi="黑体" w:cs="黑体" w:hint="eastAsia"/>
          <w:color w:val="333333"/>
          <w:sz w:val="30"/>
          <w:szCs w:val="30"/>
        </w:rPr>
        <w:t>、复试与接收</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color w:val="333333"/>
          <w:sz w:val="30"/>
          <w:szCs w:val="30"/>
        </w:rPr>
        <w:t>1</w:t>
      </w:r>
      <w:r>
        <w:rPr>
          <w:rFonts w:ascii="楷体_GB2312" w:eastAsia="楷体_GB2312" w:hAnsi="??" w:cs="楷体_GB2312" w:hint="eastAsia"/>
          <w:color w:val="333333"/>
          <w:sz w:val="30"/>
          <w:szCs w:val="30"/>
        </w:rPr>
        <w:t>、资格审核：</w:t>
      </w:r>
      <w:r w:rsidR="003200FC">
        <w:rPr>
          <w:rFonts w:ascii="楷体_GB2312" w:eastAsia="楷体_GB2312" w:hAnsi="??" w:cs="楷体_GB2312" w:hint="eastAsia"/>
          <w:color w:val="333333"/>
          <w:sz w:val="30"/>
          <w:szCs w:val="30"/>
        </w:rPr>
        <w:t>我院</w:t>
      </w:r>
      <w:r>
        <w:rPr>
          <w:rFonts w:ascii="楷体_GB2312" w:eastAsia="楷体_GB2312" w:hAnsi="??" w:cs="楷体_GB2312" w:hint="eastAsia"/>
          <w:color w:val="333333"/>
          <w:sz w:val="30"/>
          <w:szCs w:val="30"/>
        </w:rPr>
        <w:t>对申请材料进行初步审核，根据</w:t>
      </w:r>
      <w:proofErr w:type="gramStart"/>
      <w:r>
        <w:rPr>
          <w:rFonts w:ascii="楷体_GB2312" w:eastAsia="楷体_GB2312" w:hAnsi="??" w:cs="楷体_GB2312" w:hint="eastAsia"/>
          <w:color w:val="333333"/>
          <w:sz w:val="30"/>
          <w:szCs w:val="30"/>
        </w:rPr>
        <w:t>拟接受推</w:t>
      </w:r>
      <w:proofErr w:type="gramEnd"/>
      <w:r>
        <w:rPr>
          <w:rFonts w:ascii="楷体_GB2312" w:eastAsia="楷体_GB2312" w:hAnsi="??" w:cs="楷体_GB2312" w:hint="eastAsia"/>
          <w:color w:val="333333"/>
          <w:sz w:val="30"/>
          <w:szCs w:val="30"/>
        </w:rPr>
        <w:t>免生的计划数择优确定复试人员名单，并通过“推免服务系统”向申请者发出复试通知。</w:t>
      </w:r>
      <w:r>
        <w:rPr>
          <w:rFonts w:ascii="楷体_GB2312" w:eastAsia="楷体_GB2312" w:hAnsi="??" w:cs="楷体_GB2312"/>
          <w:color w:val="333333"/>
          <w:sz w:val="30"/>
          <w:szCs w:val="30"/>
        </w:rPr>
        <w:t xml:space="preserve"> </w:t>
      </w:r>
    </w:p>
    <w:p w:rsidR="003200FC" w:rsidRDefault="0066550E" w:rsidP="001178BA">
      <w:pPr>
        <w:pStyle w:val="a4"/>
        <w:spacing w:line="375" w:lineRule="atLeast"/>
        <w:ind w:firstLine="600"/>
        <w:jc w:val="both"/>
        <w:rPr>
          <w:rFonts w:ascii="楷体_GB2312" w:eastAsia="楷体_GB2312" w:hAnsi="??" w:cs="楷体_GB2312"/>
          <w:color w:val="333333"/>
          <w:sz w:val="30"/>
          <w:szCs w:val="30"/>
        </w:rPr>
      </w:pPr>
      <w:r>
        <w:rPr>
          <w:rFonts w:ascii="楷体_GB2312" w:eastAsia="楷体_GB2312" w:hAnsi="??" w:cs="楷体_GB2312"/>
          <w:color w:val="333333"/>
          <w:sz w:val="30"/>
          <w:szCs w:val="30"/>
        </w:rPr>
        <w:t>2</w:t>
      </w:r>
      <w:r>
        <w:rPr>
          <w:rFonts w:ascii="楷体_GB2312" w:eastAsia="楷体_GB2312" w:hAnsi="??" w:cs="楷体_GB2312" w:hint="eastAsia"/>
          <w:color w:val="333333"/>
          <w:sz w:val="30"/>
          <w:szCs w:val="30"/>
        </w:rPr>
        <w:t>、复试：申请者在收到我校复试通知后应在</w:t>
      </w:r>
      <w:r>
        <w:rPr>
          <w:rFonts w:ascii="楷体_GB2312" w:eastAsia="楷体_GB2312" w:hAnsi="??" w:cs="楷体_GB2312"/>
          <w:color w:val="333333"/>
          <w:sz w:val="30"/>
          <w:szCs w:val="30"/>
        </w:rPr>
        <w:t>24</w:t>
      </w:r>
      <w:r>
        <w:rPr>
          <w:rFonts w:ascii="楷体_GB2312" w:eastAsia="楷体_GB2312" w:hAnsi="??" w:cs="楷体_GB2312" w:hint="eastAsia"/>
          <w:color w:val="333333"/>
          <w:sz w:val="30"/>
          <w:szCs w:val="30"/>
        </w:rPr>
        <w:t>小时内予以确认，并在规定时间内至我校参加复试，逾期视为自动放弃。</w:t>
      </w:r>
    </w:p>
    <w:p w:rsidR="003200FC" w:rsidRPr="00B66C36" w:rsidRDefault="003200FC" w:rsidP="001178BA">
      <w:pPr>
        <w:shd w:val="clear" w:color="auto" w:fill="FFFFFF"/>
        <w:spacing w:line="555" w:lineRule="atLeast"/>
        <w:ind w:firstLine="600"/>
        <w:jc w:val="both"/>
        <w:rPr>
          <w:rFonts w:ascii="楷体_GB2312" w:eastAsia="楷体_GB2312" w:hAnsi="??" w:cs="楷体_GB2312"/>
          <w:color w:val="333333"/>
          <w:sz w:val="30"/>
          <w:szCs w:val="30"/>
        </w:rPr>
      </w:pPr>
      <w:r>
        <w:rPr>
          <w:rFonts w:ascii="楷体_GB2312" w:eastAsia="楷体_GB2312" w:hAnsi="??" w:cs="楷体_GB2312" w:hint="eastAsia"/>
          <w:color w:val="333333"/>
          <w:sz w:val="30"/>
          <w:szCs w:val="30"/>
        </w:rPr>
        <w:lastRenderedPageBreak/>
        <w:t>3、</w:t>
      </w:r>
      <w:r w:rsidRPr="00CF22D9">
        <w:rPr>
          <w:rFonts w:ascii="楷体_GB2312" w:eastAsia="楷体_GB2312" w:hAnsi="??" w:cs="楷体_GB2312" w:hint="eastAsia"/>
          <w:color w:val="333333"/>
          <w:sz w:val="30"/>
          <w:szCs w:val="30"/>
        </w:rPr>
        <w:t>复试安排</w:t>
      </w:r>
      <w:r>
        <w:rPr>
          <w:rFonts w:ascii="楷体_GB2312" w:eastAsia="楷体_GB2312" w:hAnsi="??" w:cs="楷体_GB2312" w:hint="eastAsia"/>
          <w:color w:val="333333"/>
          <w:sz w:val="30"/>
          <w:szCs w:val="30"/>
        </w:rPr>
        <w:t>：</w:t>
      </w:r>
      <w:r w:rsidRPr="00CF22D9">
        <w:rPr>
          <w:rFonts w:ascii="楷体_GB2312" w:eastAsia="楷体_GB2312" w:hAnsi="??" w:cs="楷体_GB2312" w:hint="eastAsia"/>
          <w:color w:val="333333"/>
          <w:sz w:val="30"/>
          <w:szCs w:val="30"/>
        </w:rPr>
        <w:t>复试为综合测试，</w:t>
      </w:r>
      <w:r>
        <w:rPr>
          <w:rFonts w:ascii="楷体_GB2312" w:eastAsia="楷体_GB2312" w:hAnsi="??" w:cs="楷体_GB2312" w:hint="eastAsia"/>
          <w:color w:val="333333"/>
          <w:sz w:val="30"/>
          <w:szCs w:val="30"/>
        </w:rPr>
        <w:t>内容包括</w:t>
      </w:r>
      <w:r w:rsidRPr="003200FC">
        <w:rPr>
          <w:rFonts w:ascii="楷体_GB2312" w:eastAsia="楷体_GB2312" w:hAnsi="??" w:cs="楷体_GB2312" w:hint="eastAsia"/>
          <w:color w:val="333333"/>
          <w:sz w:val="30"/>
          <w:szCs w:val="30"/>
        </w:rPr>
        <w:t>：</w:t>
      </w:r>
      <w:r w:rsidRPr="00CF22D9">
        <w:rPr>
          <w:rFonts w:ascii="楷体_GB2312" w:eastAsia="楷体_GB2312" w:hAnsi="??" w:cs="楷体_GB2312" w:hint="eastAsia"/>
          <w:color w:val="333333"/>
          <w:sz w:val="30"/>
          <w:szCs w:val="30"/>
        </w:rPr>
        <w:t>英语口语、专业知识</w:t>
      </w:r>
      <w:r w:rsidR="00B66C36">
        <w:rPr>
          <w:rFonts w:ascii="楷体_GB2312" w:eastAsia="楷体_GB2312" w:hAnsi="??" w:cs="楷体_GB2312" w:hint="eastAsia"/>
          <w:color w:val="333333"/>
          <w:sz w:val="30"/>
          <w:szCs w:val="30"/>
        </w:rPr>
        <w:t>和技能</w:t>
      </w:r>
      <w:r w:rsidRPr="00CF22D9">
        <w:rPr>
          <w:rFonts w:ascii="楷体_GB2312" w:eastAsia="楷体_GB2312" w:hAnsi="??" w:cs="楷体_GB2312" w:hint="eastAsia"/>
          <w:color w:val="333333"/>
          <w:sz w:val="30"/>
          <w:szCs w:val="30"/>
        </w:rPr>
        <w:t>、思想政治道德素养、科研潜质、创新意识和综合素质，面试时间不少于20</w:t>
      </w:r>
      <w:r w:rsidR="00B66C36">
        <w:rPr>
          <w:rFonts w:ascii="楷体_GB2312" w:eastAsia="楷体_GB2312" w:hAnsi="??" w:cs="楷体_GB2312" w:hint="eastAsia"/>
          <w:color w:val="333333"/>
          <w:sz w:val="30"/>
          <w:szCs w:val="30"/>
        </w:rPr>
        <w:t>分钟，</w:t>
      </w:r>
      <w:r w:rsidRPr="00CF22D9">
        <w:rPr>
          <w:rFonts w:ascii="楷体_GB2312" w:eastAsia="楷体_GB2312" w:hAnsi="??" w:cs="楷体_GB2312" w:hint="eastAsia"/>
          <w:color w:val="333333"/>
          <w:sz w:val="30"/>
          <w:szCs w:val="30"/>
        </w:rPr>
        <w:t>成绩为百分制。</w:t>
      </w:r>
    </w:p>
    <w:p w:rsidR="0066550E" w:rsidRDefault="003200FC"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4、</w:t>
      </w:r>
      <w:r w:rsidR="0066550E">
        <w:rPr>
          <w:rFonts w:ascii="楷体_GB2312" w:eastAsia="楷体_GB2312" w:hAnsi="??" w:cs="楷体_GB2312" w:hint="eastAsia"/>
          <w:color w:val="333333"/>
          <w:sz w:val="30"/>
          <w:szCs w:val="30"/>
        </w:rPr>
        <w:t>复试时须向有关学院提交以下书面材料：</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①第二代身份证、学生证原件，交复印件（身份证复印正反面，学生证复印学生信息和注册情况）；</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②《</w:t>
      </w:r>
      <w:r>
        <w:rPr>
          <w:rStyle w:val="a5"/>
          <w:rFonts w:ascii="楷体_GB2312" w:eastAsia="楷体_GB2312" w:hAnsi="??" w:cs="楷体_GB2312" w:hint="eastAsia"/>
          <w:color w:val="333333"/>
          <w:sz w:val="30"/>
          <w:szCs w:val="30"/>
        </w:rPr>
        <w:t>闽南师范大学接收外校推荐免试攻读硕士学位研究生申请表</w:t>
      </w:r>
      <w:r>
        <w:rPr>
          <w:rFonts w:ascii="楷体_GB2312" w:eastAsia="楷体_GB2312" w:hAnsi="??" w:cs="楷体_GB2312" w:hint="eastAsia"/>
          <w:color w:val="333333"/>
          <w:sz w:val="30"/>
          <w:szCs w:val="30"/>
        </w:rPr>
        <w:t>》</w:t>
      </w:r>
      <w:r>
        <w:rPr>
          <w:rFonts w:ascii="楷体_GB2312" w:eastAsia="楷体_GB2312" w:hAnsi="??" w:cs="楷体_GB2312"/>
          <w:color w:val="333333"/>
          <w:sz w:val="30"/>
          <w:szCs w:val="30"/>
        </w:rPr>
        <w:t>1</w:t>
      </w:r>
      <w:r>
        <w:rPr>
          <w:rFonts w:ascii="楷体_GB2312" w:eastAsia="楷体_GB2312" w:hAnsi="??" w:cs="楷体_GB2312" w:hint="eastAsia"/>
          <w:color w:val="333333"/>
          <w:sz w:val="30"/>
          <w:szCs w:val="30"/>
        </w:rPr>
        <w:t>份；</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③本科正式成绩单</w:t>
      </w:r>
      <w:r>
        <w:rPr>
          <w:rFonts w:ascii="楷体_GB2312" w:eastAsia="楷体_GB2312" w:hAnsi="??" w:cs="楷体_GB2312"/>
          <w:color w:val="333333"/>
          <w:sz w:val="30"/>
          <w:szCs w:val="30"/>
        </w:rPr>
        <w:t>1</w:t>
      </w:r>
      <w:r>
        <w:rPr>
          <w:rFonts w:ascii="楷体_GB2312" w:eastAsia="楷体_GB2312" w:hAnsi="??" w:cs="楷体_GB2312" w:hint="eastAsia"/>
          <w:color w:val="333333"/>
          <w:sz w:val="30"/>
          <w:szCs w:val="30"/>
        </w:rPr>
        <w:t>份（须加盖所在学校教务处公章，出示原件，交复印件）；</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④须提供本人获得所在学校的推免生资格证明材料（须加盖所在学校教务处公章）；</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⑤申请者还应提供其他特长及本人认为对于申请有参考价值的材料。如：发表的论文、出版的专著或承担的课题或获奖证书等。</w:t>
      </w:r>
    </w:p>
    <w:p w:rsidR="0066550E" w:rsidRDefault="004C78CF" w:rsidP="001178BA">
      <w:pPr>
        <w:pStyle w:val="a4"/>
        <w:spacing w:line="375" w:lineRule="atLeast"/>
        <w:ind w:firstLine="750"/>
        <w:jc w:val="both"/>
        <w:rPr>
          <w:rFonts w:ascii="??" w:hAnsi="??" w:cs="??"/>
          <w:color w:val="4D4D4D"/>
          <w:sz w:val="20"/>
          <w:szCs w:val="20"/>
        </w:rPr>
      </w:pPr>
      <w:r>
        <w:rPr>
          <w:rFonts w:ascii="楷体_GB2312" w:eastAsia="楷体_GB2312" w:hAnsi="??" w:cs="楷体_GB2312" w:hint="eastAsia"/>
          <w:color w:val="333333"/>
          <w:sz w:val="30"/>
          <w:szCs w:val="30"/>
        </w:rPr>
        <w:t>5</w:t>
      </w:r>
      <w:r w:rsidR="0066550E">
        <w:rPr>
          <w:rFonts w:ascii="楷体_GB2312" w:eastAsia="楷体_GB2312" w:hAnsi="??" w:cs="楷体_GB2312" w:hint="eastAsia"/>
          <w:color w:val="333333"/>
          <w:sz w:val="30"/>
          <w:szCs w:val="30"/>
        </w:rPr>
        <w:t>、</w:t>
      </w:r>
      <w:r w:rsidR="0066550E">
        <w:rPr>
          <w:rFonts w:ascii="楷体_GB2312" w:eastAsia="楷体_GB2312" w:hAnsi="??" w:cs="楷体_GB2312" w:hint="eastAsia"/>
          <w:color w:val="000000"/>
          <w:sz w:val="30"/>
          <w:szCs w:val="30"/>
        </w:rPr>
        <w:t>拟录取：</w:t>
      </w:r>
      <w:r w:rsidR="00B66C36">
        <w:rPr>
          <w:rFonts w:ascii="楷体_GB2312" w:eastAsia="楷体_GB2312" w:hAnsi="??" w:cs="楷体_GB2312" w:hint="eastAsia"/>
          <w:color w:val="000000"/>
          <w:sz w:val="30"/>
          <w:szCs w:val="30"/>
        </w:rPr>
        <w:t>我院</w:t>
      </w:r>
      <w:r w:rsidR="0066550E">
        <w:rPr>
          <w:rFonts w:ascii="楷体_GB2312" w:eastAsia="楷体_GB2312" w:hAnsi="??" w:cs="楷体_GB2312" w:hint="eastAsia"/>
          <w:color w:val="000000"/>
          <w:sz w:val="30"/>
          <w:szCs w:val="30"/>
        </w:rPr>
        <w:t>将复试合格并确定拟接收的校外推荐免试生名单报送</w:t>
      </w:r>
      <w:proofErr w:type="gramStart"/>
      <w:r w:rsidR="0066550E">
        <w:rPr>
          <w:rFonts w:ascii="楷体_GB2312" w:eastAsia="楷体_GB2312" w:hAnsi="??" w:cs="楷体_GB2312" w:hint="eastAsia"/>
          <w:color w:val="000000"/>
          <w:sz w:val="30"/>
          <w:szCs w:val="30"/>
        </w:rPr>
        <w:t>研</w:t>
      </w:r>
      <w:proofErr w:type="gramEnd"/>
      <w:r w:rsidR="0066550E">
        <w:rPr>
          <w:rFonts w:ascii="楷体_GB2312" w:eastAsia="楷体_GB2312" w:hAnsi="??" w:cs="楷体_GB2312" w:hint="eastAsia"/>
          <w:color w:val="000000"/>
          <w:sz w:val="30"/>
          <w:szCs w:val="30"/>
        </w:rPr>
        <w:t>招办，经学校研究审核后，通过</w:t>
      </w:r>
      <w:proofErr w:type="gramStart"/>
      <w:r w:rsidR="0066550E">
        <w:rPr>
          <w:rFonts w:ascii="楷体_GB2312" w:eastAsia="楷体_GB2312" w:hAnsi="??" w:cs="楷体_GB2312" w:hint="eastAsia"/>
          <w:color w:val="000000"/>
          <w:sz w:val="30"/>
          <w:szCs w:val="30"/>
        </w:rPr>
        <w:t>“推免服务系统”发待录取</w:t>
      </w:r>
      <w:proofErr w:type="gramEnd"/>
      <w:r w:rsidR="0066550E">
        <w:rPr>
          <w:rFonts w:ascii="楷体_GB2312" w:eastAsia="楷体_GB2312" w:hAnsi="??" w:cs="楷体_GB2312" w:hint="eastAsia"/>
          <w:color w:val="000000"/>
          <w:sz w:val="30"/>
          <w:szCs w:val="30"/>
        </w:rPr>
        <w:t>通知，申请者在收到“待录取通知”</w:t>
      </w:r>
      <w:r w:rsidR="0066550E">
        <w:rPr>
          <w:rFonts w:ascii="楷体_GB2312" w:eastAsia="楷体_GB2312" w:hAnsi="??" w:cs="楷体_GB2312"/>
          <w:color w:val="000000"/>
          <w:sz w:val="30"/>
          <w:szCs w:val="30"/>
        </w:rPr>
        <w:t>24</w:t>
      </w:r>
      <w:r w:rsidR="0066550E">
        <w:rPr>
          <w:rFonts w:ascii="楷体_GB2312" w:eastAsia="楷体_GB2312" w:hAnsi="??" w:cs="楷体_GB2312" w:hint="eastAsia"/>
          <w:color w:val="000000"/>
          <w:sz w:val="30"/>
          <w:szCs w:val="30"/>
        </w:rPr>
        <w:t>小时内须予以确认，逾期视为自动放弃。</w:t>
      </w:r>
    </w:p>
    <w:p w:rsidR="0066550E" w:rsidRDefault="004C78CF"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000000"/>
          <w:sz w:val="30"/>
          <w:szCs w:val="30"/>
        </w:rPr>
        <w:t>6</w:t>
      </w:r>
      <w:r w:rsidR="0066550E">
        <w:rPr>
          <w:rFonts w:ascii="楷体_GB2312" w:eastAsia="楷体_GB2312" w:hAnsi="??" w:cs="楷体_GB2312" w:hint="eastAsia"/>
          <w:color w:val="000000"/>
          <w:sz w:val="30"/>
          <w:szCs w:val="30"/>
        </w:rPr>
        <w:t>、研招办汇总全校拟录取推免生名单后，由校研究生招生领导小组审核确定拟录取推免生名单后报上级主管部门审核并在</w:t>
      </w:r>
      <w:r>
        <w:rPr>
          <w:rFonts w:ascii="楷体_GB2312" w:eastAsia="楷体_GB2312" w:hAnsi="??" w:cs="楷体_GB2312" w:hint="eastAsia"/>
          <w:color w:val="000000"/>
          <w:sz w:val="30"/>
          <w:szCs w:val="30"/>
        </w:rPr>
        <w:t>网上</w:t>
      </w:r>
      <w:r w:rsidR="0066550E">
        <w:rPr>
          <w:rFonts w:ascii="楷体_GB2312" w:eastAsia="楷体_GB2312" w:hAnsi="??" w:cs="楷体_GB2312" w:hint="eastAsia"/>
          <w:color w:val="000000"/>
          <w:sz w:val="30"/>
          <w:szCs w:val="30"/>
        </w:rPr>
        <w:t>进行公示。</w:t>
      </w:r>
    </w:p>
    <w:p w:rsidR="0066550E" w:rsidRDefault="004C78CF" w:rsidP="001178BA">
      <w:pPr>
        <w:pStyle w:val="a4"/>
        <w:spacing w:line="375" w:lineRule="atLeast"/>
        <w:ind w:firstLine="750"/>
        <w:jc w:val="both"/>
        <w:rPr>
          <w:rFonts w:ascii="??" w:hAnsi="??" w:cs="??"/>
          <w:color w:val="4D4D4D"/>
          <w:sz w:val="20"/>
          <w:szCs w:val="20"/>
        </w:rPr>
      </w:pPr>
      <w:r>
        <w:rPr>
          <w:rFonts w:ascii="楷体_GB2312" w:eastAsia="楷体_GB2312" w:hAnsi="??" w:cs="楷体_GB2312" w:hint="eastAsia"/>
          <w:color w:val="000000"/>
          <w:sz w:val="30"/>
          <w:szCs w:val="30"/>
        </w:rPr>
        <w:lastRenderedPageBreak/>
        <w:t>7</w:t>
      </w:r>
      <w:r w:rsidR="0066550E">
        <w:rPr>
          <w:rFonts w:ascii="楷体_GB2312" w:eastAsia="楷体_GB2312" w:hAnsi="??" w:cs="楷体_GB2312" w:hint="eastAsia"/>
          <w:color w:val="000000"/>
          <w:sz w:val="30"/>
          <w:szCs w:val="30"/>
        </w:rPr>
        <w:t>、体检：所有拟接收的推免生均要在二级甲等以上医院进行体检，或提供其他二级甲等以上医院体检证明。</w:t>
      </w:r>
    </w:p>
    <w:p w:rsidR="0066550E" w:rsidRDefault="004C78CF" w:rsidP="001178BA">
      <w:pPr>
        <w:pStyle w:val="a4"/>
        <w:spacing w:line="375" w:lineRule="atLeast"/>
        <w:ind w:firstLine="600"/>
        <w:jc w:val="both"/>
        <w:rPr>
          <w:rFonts w:ascii="??" w:hAnsi="??" w:cs="??"/>
          <w:color w:val="4D4D4D"/>
          <w:sz w:val="20"/>
          <w:szCs w:val="20"/>
        </w:rPr>
      </w:pPr>
      <w:r>
        <w:rPr>
          <w:rFonts w:ascii="黑体" w:eastAsia="黑体" w:hAnsi="黑体" w:cs="黑体" w:hint="eastAsia"/>
          <w:color w:val="000000"/>
          <w:sz w:val="30"/>
          <w:szCs w:val="30"/>
        </w:rPr>
        <w:t>五</w:t>
      </w:r>
      <w:r w:rsidR="0066550E">
        <w:rPr>
          <w:rFonts w:ascii="黑体" w:eastAsia="黑体" w:hAnsi="黑体" w:cs="黑体" w:hint="eastAsia"/>
          <w:color w:val="000000"/>
          <w:sz w:val="30"/>
          <w:szCs w:val="30"/>
        </w:rPr>
        <w:t>、其他说明</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color w:val="000000"/>
          <w:sz w:val="30"/>
          <w:szCs w:val="30"/>
        </w:rPr>
        <w:t>1</w:t>
      </w:r>
      <w:r>
        <w:rPr>
          <w:rFonts w:ascii="楷体_GB2312" w:eastAsia="楷体_GB2312" w:hAnsi="??" w:cs="楷体_GB2312" w:hint="eastAsia"/>
          <w:color w:val="000000"/>
          <w:sz w:val="30"/>
          <w:szCs w:val="30"/>
        </w:rPr>
        <w:t>、推荐免试资格由申请人本科就读学校确定，是否接收由我校决定。</w:t>
      </w:r>
      <w:r>
        <w:rPr>
          <w:rFonts w:ascii="楷体_GB2312" w:eastAsia="楷体_GB2312" w:hAnsi="??" w:cs="楷体_GB2312"/>
          <w:color w:val="000000"/>
          <w:sz w:val="30"/>
          <w:szCs w:val="30"/>
        </w:rPr>
        <w:t xml:space="preserve"> </w:t>
      </w:r>
    </w:p>
    <w:p w:rsidR="0066550E" w:rsidRDefault="00B66C36"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000000"/>
          <w:sz w:val="30"/>
          <w:szCs w:val="30"/>
        </w:rPr>
        <w:t>2</w:t>
      </w:r>
      <w:r w:rsidR="0066550E">
        <w:rPr>
          <w:rFonts w:ascii="楷体_GB2312" w:eastAsia="楷体_GB2312" w:hAnsi="??" w:cs="楷体_GB2312" w:hint="eastAsia"/>
          <w:color w:val="000000"/>
          <w:sz w:val="30"/>
          <w:szCs w:val="30"/>
        </w:rPr>
        <w:t>、被我校确定接收并最终录取的推荐免试生均可享受我校新生一等奖学金。</w:t>
      </w:r>
    </w:p>
    <w:p w:rsidR="0066550E" w:rsidRDefault="00B66C36"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000000"/>
          <w:sz w:val="30"/>
          <w:szCs w:val="30"/>
        </w:rPr>
        <w:t>3</w:t>
      </w:r>
      <w:r w:rsidR="0066550E">
        <w:rPr>
          <w:rFonts w:ascii="楷体_GB2312" w:eastAsia="楷体_GB2312" w:hAnsi="??" w:cs="楷体_GB2312" w:hint="eastAsia"/>
          <w:color w:val="000000"/>
          <w:sz w:val="30"/>
          <w:szCs w:val="30"/>
        </w:rPr>
        <w:t>、按教育部有关文件规定，已被我校接收的推荐免试生不得再参加全国硕士研究生入学考试，否则，将取消推免生资格，列为统考生。</w:t>
      </w:r>
    </w:p>
    <w:p w:rsidR="0066550E" w:rsidRDefault="00B66C36"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000000"/>
          <w:sz w:val="30"/>
          <w:szCs w:val="30"/>
        </w:rPr>
        <w:t>4</w:t>
      </w:r>
      <w:r w:rsidR="0066550E">
        <w:rPr>
          <w:rFonts w:ascii="楷体_GB2312" w:eastAsia="楷体_GB2312" w:hAnsi="??" w:cs="楷体_GB2312" w:hint="eastAsia"/>
          <w:color w:val="000000"/>
          <w:sz w:val="30"/>
          <w:szCs w:val="30"/>
        </w:rPr>
        <w:t>、对于已被接收的推荐免试生，我校将于每年</w:t>
      </w:r>
      <w:r w:rsidR="0066550E">
        <w:rPr>
          <w:rFonts w:ascii="楷体_GB2312" w:eastAsia="楷体_GB2312" w:hAnsi="??" w:cs="楷体_GB2312"/>
          <w:color w:val="000000"/>
          <w:sz w:val="30"/>
          <w:szCs w:val="30"/>
        </w:rPr>
        <w:t>7</w:t>
      </w:r>
      <w:r w:rsidR="0066550E">
        <w:rPr>
          <w:rFonts w:ascii="楷体_GB2312" w:eastAsia="楷体_GB2312" w:hAnsi="??" w:cs="楷体_GB2312" w:hint="eastAsia"/>
          <w:color w:val="000000"/>
          <w:sz w:val="30"/>
          <w:szCs w:val="30"/>
        </w:rPr>
        <w:t>月随其他统考录取考生一起寄发录取通知书。</w:t>
      </w:r>
    </w:p>
    <w:p w:rsidR="0066550E" w:rsidRDefault="00B66C36"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000000"/>
          <w:sz w:val="30"/>
          <w:szCs w:val="30"/>
        </w:rPr>
        <w:t>5</w:t>
      </w:r>
      <w:r w:rsidR="0066550E">
        <w:rPr>
          <w:rFonts w:ascii="楷体_GB2312" w:eastAsia="楷体_GB2312" w:hAnsi="??" w:cs="楷体_GB2312" w:hint="eastAsia"/>
          <w:color w:val="000000"/>
          <w:sz w:val="30"/>
          <w:szCs w:val="30"/>
        </w:rPr>
        <w:t>、申请人应保证全部申请材料（信息）的真实性和准</w:t>
      </w:r>
      <w:r w:rsidR="0066550E">
        <w:rPr>
          <w:rFonts w:ascii="楷体_GB2312" w:eastAsia="楷体_GB2312" w:hAnsi="??" w:cs="楷体_GB2312" w:hint="eastAsia"/>
          <w:color w:val="333333"/>
          <w:sz w:val="30"/>
          <w:szCs w:val="30"/>
        </w:rPr>
        <w:t>确性，如因材料（信息）有误而产生的后果由申请人承担。</w:t>
      </w:r>
      <w:r w:rsidR="0066550E">
        <w:rPr>
          <w:rFonts w:ascii="楷体_GB2312" w:eastAsia="楷体_GB2312" w:hAnsi="??" w:cs="楷体_GB2312"/>
          <w:color w:val="333333"/>
          <w:sz w:val="30"/>
          <w:szCs w:val="30"/>
        </w:rPr>
        <w:t xml:space="preserve"> </w:t>
      </w:r>
    </w:p>
    <w:p w:rsidR="0066550E" w:rsidRDefault="00B66C36"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6</w:t>
      </w:r>
      <w:r w:rsidR="0066550E">
        <w:rPr>
          <w:rFonts w:ascii="楷体_GB2312" w:eastAsia="楷体_GB2312" w:hAnsi="??" w:cs="楷体_GB2312" w:hint="eastAsia"/>
          <w:color w:val="333333"/>
          <w:sz w:val="30"/>
          <w:szCs w:val="30"/>
        </w:rPr>
        <w:t>、申诉渠道：</w:t>
      </w:r>
    </w:p>
    <w:p w:rsidR="0066550E" w:rsidRDefault="0066550E" w:rsidP="001178BA">
      <w:pPr>
        <w:pStyle w:val="a4"/>
        <w:spacing w:line="375" w:lineRule="atLeast"/>
        <w:ind w:firstLine="600"/>
        <w:jc w:val="both"/>
        <w:rPr>
          <w:rFonts w:ascii="??" w:hAnsi="??" w:cs="??"/>
          <w:color w:val="4D4D4D"/>
          <w:sz w:val="20"/>
          <w:szCs w:val="20"/>
        </w:rPr>
      </w:pPr>
      <w:r>
        <w:rPr>
          <w:rFonts w:ascii="楷体_GB2312" w:eastAsia="楷体_GB2312" w:hAnsi="??" w:cs="楷体_GB2312" w:hint="eastAsia"/>
          <w:color w:val="333333"/>
          <w:sz w:val="30"/>
          <w:szCs w:val="30"/>
        </w:rPr>
        <w:t>地址：福建省漳州市县前直街</w:t>
      </w:r>
      <w:r>
        <w:rPr>
          <w:rFonts w:ascii="楷体_GB2312" w:eastAsia="楷体_GB2312" w:hAnsi="??" w:cs="楷体_GB2312"/>
          <w:color w:val="333333"/>
          <w:sz w:val="30"/>
          <w:szCs w:val="30"/>
        </w:rPr>
        <w:t>36</w:t>
      </w:r>
      <w:r>
        <w:rPr>
          <w:rFonts w:ascii="楷体_GB2312" w:eastAsia="楷体_GB2312" w:hAnsi="??" w:cs="楷体_GB2312" w:hint="eastAsia"/>
          <w:color w:val="333333"/>
          <w:sz w:val="30"/>
          <w:szCs w:val="30"/>
        </w:rPr>
        <w:t>号闽南师范大学</w:t>
      </w:r>
      <w:proofErr w:type="gramStart"/>
      <w:r>
        <w:rPr>
          <w:rFonts w:ascii="楷体_GB2312" w:eastAsia="楷体_GB2312" w:hAnsi="??" w:cs="楷体_GB2312" w:hint="eastAsia"/>
          <w:color w:val="333333"/>
          <w:sz w:val="30"/>
          <w:szCs w:val="30"/>
        </w:rPr>
        <w:t>信息楼</w:t>
      </w:r>
      <w:proofErr w:type="gramEnd"/>
      <w:r>
        <w:rPr>
          <w:rFonts w:ascii="楷体_GB2312" w:eastAsia="楷体_GB2312" w:hAnsi="??" w:cs="楷体_GB2312" w:hint="eastAsia"/>
          <w:color w:val="333333"/>
          <w:sz w:val="30"/>
          <w:szCs w:val="30"/>
        </w:rPr>
        <w:t>南</w:t>
      </w:r>
      <w:r>
        <w:rPr>
          <w:rFonts w:ascii="楷体_GB2312" w:eastAsia="楷体_GB2312" w:hAnsi="??" w:cs="楷体_GB2312"/>
          <w:color w:val="333333"/>
          <w:sz w:val="30"/>
          <w:szCs w:val="30"/>
        </w:rPr>
        <w:t>1303</w:t>
      </w:r>
      <w:r>
        <w:rPr>
          <w:rFonts w:ascii="楷体_GB2312" w:eastAsia="楷体_GB2312" w:hAnsi="??" w:cs="楷体_GB2312" w:hint="eastAsia"/>
          <w:color w:val="333333"/>
          <w:sz w:val="30"/>
          <w:szCs w:val="30"/>
        </w:rPr>
        <w:t>研究生处招生科：</w:t>
      </w:r>
    </w:p>
    <w:p w:rsidR="00B66C36" w:rsidRPr="004C78CF" w:rsidRDefault="0066550E" w:rsidP="004C78CF">
      <w:pPr>
        <w:pStyle w:val="a4"/>
        <w:spacing w:line="375" w:lineRule="atLeast"/>
        <w:ind w:firstLineChars="100" w:firstLine="300"/>
        <w:jc w:val="both"/>
        <w:rPr>
          <w:rFonts w:ascii="??" w:hAnsi="??" w:cs="??"/>
          <w:color w:val="4D4D4D"/>
          <w:sz w:val="20"/>
          <w:szCs w:val="20"/>
        </w:rPr>
      </w:pPr>
      <w:r>
        <w:rPr>
          <w:rFonts w:ascii="楷体_GB2312" w:eastAsia="楷体_GB2312" w:hAnsi="??" w:cs="楷体_GB2312" w:hint="eastAsia"/>
          <w:color w:val="333333"/>
          <w:sz w:val="30"/>
          <w:szCs w:val="30"/>
        </w:rPr>
        <w:t>电话：</w:t>
      </w:r>
      <w:r>
        <w:rPr>
          <w:rFonts w:ascii="楷体_GB2312" w:eastAsia="楷体_GB2312" w:hAnsi="??" w:cs="楷体_GB2312"/>
          <w:color w:val="333333"/>
          <w:sz w:val="30"/>
          <w:szCs w:val="30"/>
        </w:rPr>
        <w:t>0596-2527801</w:t>
      </w:r>
      <w:r>
        <w:rPr>
          <w:rFonts w:ascii="楷体_GB2312" w:eastAsia="楷体_GB2312" w:hAnsi="??" w:cs="楷体_GB2312" w:hint="eastAsia"/>
          <w:color w:val="333333"/>
          <w:sz w:val="30"/>
          <w:szCs w:val="30"/>
        </w:rPr>
        <w:t>（</w:t>
      </w:r>
      <w:proofErr w:type="gramStart"/>
      <w:r>
        <w:rPr>
          <w:rFonts w:ascii="楷体_GB2312" w:eastAsia="楷体_GB2312" w:hAnsi="??" w:cs="楷体_GB2312" w:hint="eastAsia"/>
          <w:color w:val="333333"/>
          <w:sz w:val="30"/>
          <w:szCs w:val="30"/>
        </w:rPr>
        <w:t>研</w:t>
      </w:r>
      <w:proofErr w:type="gramEnd"/>
      <w:r>
        <w:rPr>
          <w:rFonts w:ascii="楷体_GB2312" w:eastAsia="楷体_GB2312" w:hAnsi="??" w:cs="楷体_GB2312" w:hint="eastAsia"/>
          <w:color w:val="333333"/>
          <w:sz w:val="30"/>
          <w:szCs w:val="30"/>
        </w:rPr>
        <w:t>招办）</w:t>
      </w:r>
      <w:r>
        <w:rPr>
          <w:rFonts w:ascii="楷体_GB2312" w:eastAsia="楷体_GB2312" w:hAnsi="??" w:cs="楷体_GB2312"/>
          <w:color w:val="333333"/>
          <w:sz w:val="30"/>
          <w:szCs w:val="30"/>
        </w:rPr>
        <w:t>0596-2591404</w:t>
      </w:r>
      <w:r>
        <w:rPr>
          <w:rFonts w:ascii="楷体_GB2312" w:eastAsia="楷体_GB2312" w:hAnsi="??" w:cs="楷体_GB2312" w:hint="eastAsia"/>
          <w:color w:val="333333"/>
          <w:sz w:val="30"/>
          <w:szCs w:val="30"/>
        </w:rPr>
        <w:t>（监审处）</w:t>
      </w:r>
    </w:p>
    <w:p w:rsidR="00B66C36" w:rsidRDefault="00B66C36" w:rsidP="001178BA">
      <w:pPr>
        <w:pStyle w:val="a4"/>
        <w:spacing w:line="375" w:lineRule="atLeast"/>
        <w:ind w:firstLine="560"/>
        <w:jc w:val="both"/>
        <w:rPr>
          <w:rFonts w:ascii="楷体_GB2312" w:eastAsia="楷体_GB2312" w:hAnsi="??" w:cs="楷体_GB2312"/>
          <w:color w:val="333333"/>
          <w:sz w:val="28"/>
          <w:szCs w:val="28"/>
        </w:rPr>
      </w:pPr>
      <w:r>
        <w:rPr>
          <w:rFonts w:ascii="楷体_GB2312" w:eastAsia="楷体_GB2312" w:hAnsi="??" w:cs="楷体_GB2312" w:hint="eastAsia"/>
          <w:color w:val="333333"/>
          <w:sz w:val="28"/>
          <w:szCs w:val="28"/>
        </w:rPr>
        <w:t xml:space="preserve">                                     </w:t>
      </w:r>
      <w:r w:rsidR="004C78CF">
        <w:rPr>
          <w:rFonts w:ascii="楷体_GB2312" w:eastAsia="楷体_GB2312" w:hAnsi="??" w:cs="楷体_GB2312" w:hint="eastAsia"/>
          <w:color w:val="333333"/>
          <w:sz w:val="28"/>
          <w:szCs w:val="28"/>
        </w:rPr>
        <w:t xml:space="preserve">                           </w:t>
      </w:r>
      <w:r>
        <w:rPr>
          <w:rFonts w:ascii="楷体_GB2312" w:eastAsia="楷体_GB2312" w:hAnsi="??" w:cs="楷体_GB2312" w:hint="eastAsia"/>
          <w:color w:val="333333"/>
          <w:sz w:val="28"/>
          <w:szCs w:val="28"/>
        </w:rPr>
        <w:t xml:space="preserve"> </w:t>
      </w:r>
      <w:r w:rsidR="004C78CF">
        <w:rPr>
          <w:rFonts w:ascii="楷体_GB2312" w:eastAsia="楷体_GB2312" w:hAnsi="??" w:cs="楷体_GB2312" w:hint="eastAsia"/>
          <w:color w:val="333333"/>
          <w:sz w:val="28"/>
          <w:szCs w:val="28"/>
        </w:rPr>
        <w:t xml:space="preserve">     </w:t>
      </w:r>
      <w:r>
        <w:rPr>
          <w:rFonts w:ascii="楷体_GB2312" w:eastAsia="楷体_GB2312" w:hAnsi="??" w:cs="楷体_GB2312" w:hint="eastAsia"/>
          <w:color w:val="333333"/>
          <w:sz w:val="28"/>
          <w:szCs w:val="28"/>
        </w:rPr>
        <w:t>马克思主义学院</w:t>
      </w:r>
    </w:p>
    <w:p w:rsidR="0066550E" w:rsidRPr="004C78CF" w:rsidRDefault="00B66C36" w:rsidP="004C78CF">
      <w:pPr>
        <w:pStyle w:val="a4"/>
        <w:spacing w:line="375" w:lineRule="atLeast"/>
        <w:ind w:firstLine="560"/>
        <w:jc w:val="both"/>
        <w:rPr>
          <w:rFonts w:ascii="楷体_GB2312" w:eastAsia="楷体_GB2312" w:hAnsi="??" w:cs="楷体_GB2312"/>
          <w:color w:val="333333"/>
          <w:sz w:val="28"/>
          <w:szCs w:val="28"/>
        </w:rPr>
      </w:pPr>
      <w:r>
        <w:rPr>
          <w:rFonts w:ascii="楷体_GB2312" w:eastAsia="楷体_GB2312" w:hAnsi="??" w:cs="楷体_GB2312" w:hint="eastAsia"/>
          <w:color w:val="333333"/>
          <w:sz w:val="28"/>
          <w:szCs w:val="28"/>
        </w:rPr>
        <w:t xml:space="preserve">                                     </w:t>
      </w:r>
      <w:r w:rsidR="004C78CF">
        <w:rPr>
          <w:rFonts w:ascii="楷体_GB2312" w:eastAsia="楷体_GB2312" w:hAnsi="??" w:cs="楷体_GB2312" w:hint="eastAsia"/>
          <w:color w:val="333333"/>
          <w:sz w:val="28"/>
          <w:szCs w:val="28"/>
        </w:rPr>
        <w:t xml:space="preserve">                             </w:t>
      </w:r>
      <w:r>
        <w:rPr>
          <w:rFonts w:ascii="楷体_GB2312" w:eastAsia="楷体_GB2312" w:hAnsi="??" w:cs="楷体_GB2312" w:hint="eastAsia"/>
          <w:color w:val="333333"/>
          <w:sz w:val="28"/>
          <w:szCs w:val="28"/>
        </w:rPr>
        <w:t xml:space="preserve">   </w:t>
      </w:r>
      <w:r w:rsidR="004C78CF">
        <w:rPr>
          <w:rFonts w:ascii="楷体_GB2312" w:eastAsia="楷体_GB2312" w:hAnsi="??" w:cs="楷体_GB2312" w:hint="eastAsia"/>
          <w:color w:val="333333"/>
          <w:sz w:val="28"/>
          <w:szCs w:val="28"/>
        </w:rPr>
        <w:t xml:space="preserve">     </w:t>
      </w:r>
      <w:r>
        <w:rPr>
          <w:rFonts w:ascii="楷体_GB2312" w:eastAsia="楷体_GB2312" w:hAnsi="??" w:cs="楷体_GB2312" w:hint="eastAsia"/>
          <w:color w:val="333333"/>
          <w:sz w:val="28"/>
          <w:szCs w:val="28"/>
        </w:rPr>
        <w:t xml:space="preserve"> 2018.9.15</w:t>
      </w:r>
    </w:p>
    <w:sectPr w:rsidR="0066550E" w:rsidRPr="004C78C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94" w:rsidRDefault="00C13B94" w:rsidP="00EE118E">
      <w:pPr>
        <w:spacing w:after="0"/>
      </w:pPr>
      <w:r>
        <w:separator/>
      </w:r>
    </w:p>
  </w:endnote>
  <w:endnote w:type="continuationSeparator" w:id="0">
    <w:p w:rsidR="00C13B94" w:rsidRDefault="00C13B94" w:rsidP="00EE11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94" w:rsidRDefault="00C13B94" w:rsidP="00EE118E">
      <w:pPr>
        <w:spacing w:after="0"/>
      </w:pPr>
      <w:r>
        <w:separator/>
      </w:r>
    </w:p>
  </w:footnote>
  <w:footnote w:type="continuationSeparator" w:id="0">
    <w:p w:rsidR="00C13B94" w:rsidRDefault="00C13B94" w:rsidP="00EE118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62DA3"/>
    <w:rsid w:val="001178BA"/>
    <w:rsid w:val="00136EA4"/>
    <w:rsid w:val="00160F71"/>
    <w:rsid w:val="00250472"/>
    <w:rsid w:val="0026710F"/>
    <w:rsid w:val="002D79D7"/>
    <w:rsid w:val="00315062"/>
    <w:rsid w:val="003200FC"/>
    <w:rsid w:val="00323B43"/>
    <w:rsid w:val="003927FC"/>
    <w:rsid w:val="003B61F7"/>
    <w:rsid w:val="003D37D8"/>
    <w:rsid w:val="003F36F6"/>
    <w:rsid w:val="00404BFD"/>
    <w:rsid w:val="00426133"/>
    <w:rsid w:val="004358AB"/>
    <w:rsid w:val="00477120"/>
    <w:rsid w:val="004C56AF"/>
    <w:rsid w:val="004C78CF"/>
    <w:rsid w:val="004E332A"/>
    <w:rsid w:val="005012FE"/>
    <w:rsid w:val="00540907"/>
    <w:rsid w:val="00603551"/>
    <w:rsid w:val="0066550E"/>
    <w:rsid w:val="00700DD5"/>
    <w:rsid w:val="00722C02"/>
    <w:rsid w:val="00752747"/>
    <w:rsid w:val="0077361B"/>
    <w:rsid w:val="00825594"/>
    <w:rsid w:val="00826241"/>
    <w:rsid w:val="008700E7"/>
    <w:rsid w:val="00887E98"/>
    <w:rsid w:val="008B3213"/>
    <w:rsid w:val="008B7726"/>
    <w:rsid w:val="009208F5"/>
    <w:rsid w:val="00986F30"/>
    <w:rsid w:val="00A658CB"/>
    <w:rsid w:val="00AD1BE5"/>
    <w:rsid w:val="00B66C36"/>
    <w:rsid w:val="00B87489"/>
    <w:rsid w:val="00C13B94"/>
    <w:rsid w:val="00D26AF6"/>
    <w:rsid w:val="00D31D50"/>
    <w:rsid w:val="00D3327E"/>
    <w:rsid w:val="00D647B3"/>
    <w:rsid w:val="00DA0A4D"/>
    <w:rsid w:val="00DF7C3C"/>
    <w:rsid w:val="00E01D91"/>
    <w:rsid w:val="00EE118E"/>
    <w:rsid w:val="00EF6A5A"/>
    <w:rsid w:val="00F823CD"/>
    <w:rsid w:val="00F84158"/>
    <w:rsid w:val="00FC4D64"/>
    <w:rsid w:val="00FD61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cs="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700E7"/>
    <w:rPr>
      <w:color w:val="0000FF"/>
      <w:u w:val="single"/>
    </w:rPr>
  </w:style>
  <w:style w:type="paragraph" w:styleId="a4">
    <w:name w:val="Normal (Web)"/>
    <w:basedOn w:val="a"/>
    <w:uiPriority w:val="99"/>
    <w:rsid w:val="008700E7"/>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99"/>
    <w:qFormat/>
    <w:rsid w:val="008700E7"/>
    <w:rPr>
      <w:b/>
      <w:bCs/>
    </w:rPr>
  </w:style>
  <w:style w:type="paragraph" w:styleId="a6">
    <w:name w:val="Balloon Text"/>
    <w:basedOn w:val="a"/>
    <w:link w:val="Char"/>
    <w:uiPriority w:val="99"/>
    <w:semiHidden/>
    <w:rsid w:val="00EE118E"/>
    <w:pPr>
      <w:spacing w:after="0"/>
    </w:pPr>
    <w:rPr>
      <w:sz w:val="18"/>
      <w:szCs w:val="18"/>
    </w:rPr>
  </w:style>
  <w:style w:type="character" w:customStyle="1" w:styleId="Char">
    <w:name w:val="批注框文本 Char"/>
    <w:basedOn w:val="a0"/>
    <w:link w:val="a6"/>
    <w:uiPriority w:val="99"/>
    <w:semiHidden/>
    <w:locked/>
    <w:rsid w:val="00EE118E"/>
    <w:rPr>
      <w:rFonts w:ascii="Tahoma" w:hAnsi="Tahoma" w:cs="Tahoma"/>
      <w:sz w:val="18"/>
      <w:szCs w:val="18"/>
    </w:rPr>
  </w:style>
  <w:style w:type="paragraph" w:styleId="a7">
    <w:name w:val="header"/>
    <w:basedOn w:val="a"/>
    <w:link w:val="Char0"/>
    <w:uiPriority w:val="99"/>
    <w:semiHidden/>
    <w:rsid w:val="00EE118E"/>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7"/>
    <w:uiPriority w:val="99"/>
    <w:semiHidden/>
    <w:locked/>
    <w:rsid w:val="00EE118E"/>
    <w:rPr>
      <w:rFonts w:ascii="Tahoma" w:hAnsi="Tahoma" w:cs="Tahoma"/>
      <w:sz w:val="18"/>
      <w:szCs w:val="18"/>
    </w:rPr>
  </w:style>
  <w:style w:type="paragraph" w:styleId="a8">
    <w:name w:val="footer"/>
    <w:basedOn w:val="a"/>
    <w:link w:val="Char1"/>
    <w:uiPriority w:val="99"/>
    <w:semiHidden/>
    <w:rsid w:val="00EE118E"/>
    <w:pPr>
      <w:tabs>
        <w:tab w:val="center" w:pos="4153"/>
        <w:tab w:val="right" w:pos="8306"/>
      </w:tabs>
    </w:pPr>
    <w:rPr>
      <w:sz w:val="18"/>
      <w:szCs w:val="18"/>
    </w:rPr>
  </w:style>
  <w:style w:type="character" w:customStyle="1" w:styleId="Char1">
    <w:name w:val="页脚 Char"/>
    <w:basedOn w:val="a0"/>
    <w:link w:val="a8"/>
    <w:uiPriority w:val="99"/>
    <w:semiHidden/>
    <w:locked/>
    <w:rsid w:val="00EE118E"/>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3788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279</Words>
  <Characters>1595</Characters>
  <Application>Microsoft Office Word</Application>
  <DocSecurity>0</DocSecurity>
  <Lines>13</Lines>
  <Paragraphs>3</Paragraphs>
  <ScaleCrop>false</ScaleCrop>
  <Company>Microsoft</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闽南师范大学2019年接收优秀应届本科毕业生免试攻读硕士学位研究生工作实施办法</dc:title>
  <dc:subject/>
  <dc:creator>User</dc:creator>
  <cp:keywords/>
  <dc:description/>
  <cp:lastModifiedBy>PC</cp:lastModifiedBy>
  <cp:revision>10</cp:revision>
  <cp:lastPrinted>2015-09-09T03:34:00Z</cp:lastPrinted>
  <dcterms:created xsi:type="dcterms:W3CDTF">2018-09-13T07:08:00Z</dcterms:created>
  <dcterms:modified xsi:type="dcterms:W3CDTF">2018-09-17T03:09:00Z</dcterms:modified>
</cp:coreProperties>
</file>